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C25C" w14:textId="3FDB8456" w:rsidR="00F777BF" w:rsidRDefault="002C5066" w:rsidP="000E7452">
      <w:pPr>
        <w:jc w:val="center"/>
        <w:rPr>
          <w:rFonts w:ascii="Bright Daddy" w:hAnsi="Bright Daddy"/>
          <w:sz w:val="144"/>
          <w:szCs w:val="144"/>
        </w:rPr>
      </w:pPr>
      <w:r>
        <w:rPr>
          <w:rFonts w:ascii="Bahnschrift Light Condensed" w:hAnsi="Bahnschrift Light Condense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8CA67E4" wp14:editId="042DC1AC">
            <wp:simplePos x="0" y="0"/>
            <wp:positionH relativeFrom="column">
              <wp:posOffset>5610827</wp:posOffset>
            </wp:positionH>
            <wp:positionV relativeFrom="paragraph">
              <wp:posOffset>-640699</wp:posOffset>
            </wp:positionV>
            <wp:extent cx="1021278" cy="102127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ndressty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FFF98B6" wp14:editId="618C5DEB">
            <wp:simplePos x="0" y="0"/>
            <wp:positionH relativeFrom="column">
              <wp:posOffset>2367108</wp:posOffset>
            </wp:positionH>
            <wp:positionV relativeFrom="paragraph">
              <wp:posOffset>1318161</wp:posOffset>
            </wp:positionV>
            <wp:extent cx="4110161" cy="2731325"/>
            <wp:effectExtent l="0" t="0" r="5080" b="0"/>
            <wp:wrapNone/>
            <wp:docPr id="2" name="Picture 2" descr="assorted-denomination of coin lot beside dollar banknote 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orted-denomination of coin lot beside dollar banknote lo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011" cy="2739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452" w:rsidRPr="000E7452">
        <w:rPr>
          <w:rFonts w:ascii="Bright Daddy" w:hAnsi="Bright Daddy"/>
          <w:sz w:val="144"/>
          <w:szCs w:val="144"/>
        </w:rPr>
        <w:t>Tax Deductions</w:t>
      </w:r>
    </w:p>
    <w:p w14:paraId="4D26CF0C" w14:textId="6AE6F187" w:rsidR="000E7452" w:rsidRDefault="000E7452" w:rsidP="000E7452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Business Development</w:t>
      </w:r>
    </w:p>
    <w:p w14:paraId="2104E758" w14:textId="18BE9A71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-CE classes</w:t>
      </w:r>
    </w:p>
    <w:p w14:paraId="19670868" w14:textId="05F10219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-Conventions</w:t>
      </w:r>
    </w:p>
    <w:p w14:paraId="09EA37A7" w14:textId="3EAA57B3" w:rsidR="002C5066" w:rsidRDefault="002C5066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-Retreat</w:t>
      </w:r>
    </w:p>
    <w:p w14:paraId="27F342D9" w14:textId="7B5FA580" w:rsidR="002C5066" w:rsidRDefault="002C5066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-All business education</w:t>
      </w:r>
    </w:p>
    <w:p w14:paraId="7A1988A2" w14:textId="1324C1F1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-etc.</w:t>
      </w:r>
    </w:p>
    <w:p w14:paraId="2E5E395E" w14:textId="389A7033" w:rsidR="000E7452" w:rsidRDefault="000E7452" w:rsidP="000E7452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Tools, Supplies &amp; Equipment</w:t>
      </w:r>
    </w:p>
    <w:p w14:paraId="398BA80C" w14:textId="3C6FC7D3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-Scissors</w:t>
      </w:r>
    </w:p>
    <w:p w14:paraId="6175F76C" w14:textId="733CC455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-Backbar &amp; station product</w:t>
      </w:r>
    </w:p>
    <w:p w14:paraId="26E897D3" w14:textId="2DF41639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-Blow dryer, hot irons. Clippers, etc.</w:t>
      </w:r>
    </w:p>
    <w:p w14:paraId="7E40B4F9" w14:textId="7A75AB7F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 xml:space="preserve">-Aprons &amp; other </w:t>
      </w:r>
      <w:r w:rsidR="002C5066">
        <w:rPr>
          <w:rFonts w:ascii="Bahnschrift Light Condensed" w:hAnsi="Bahnschrift Light Condensed"/>
          <w:sz w:val="24"/>
          <w:szCs w:val="24"/>
        </w:rPr>
        <w:t>draping’s</w:t>
      </w:r>
    </w:p>
    <w:p w14:paraId="6D16945E" w14:textId="72929BDB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-Foils, gloves, etc.</w:t>
      </w:r>
    </w:p>
    <w:p w14:paraId="2F5A72C8" w14:textId="7D8BA381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-Hair color</w:t>
      </w:r>
    </w:p>
    <w:p w14:paraId="7C844E02" w14:textId="629EEB3E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-and so much more!</w:t>
      </w:r>
    </w:p>
    <w:p w14:paraId="06EA9AA6" w14:textId="70B0FC5B" w:rsidR="000E7452" w:rsidRDefault="000E7452" w:rsidP="000E7452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Business print</w:t>
      </w:r>
    </w:p>
    <w:p w14:paraId="79F5C5D8" w14:textId="06997A9E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-Business cards</w:t>
      </w:r>
    </w:p>
    <w:p w14:paraId="4901B1D3" w14:textId="0D40EAF3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-All other printed material for your business</w:t>
      </w:r>
    </w:p>
    <w:p w14:paraId="4B3579E0" w14:textId="403F61A6" w:rsidR="000E7452" w:rsidRDefault="000E7452" w:rsidP="000E7452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Marketing materials</w:t>
      </w:r>
    </w:p>
    <w:p w14:paraId="570AEF6B" w14:textId="19F3FA71" w:rsidR="000E7452" w:rsidRDefault="000E7452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-Online ad’s (</w:t>
      </w:r>
      <w:r w:rsidR="002C5066">
        <w:rPr>
          <w:rFonts w:ascii="Bahnschrift Light Condensed" w:hAnsi="Bahnschrift Light Condensed"/>
          <w:sz w:val="24"/>
          <w:szCs w:val="24"/>
        </w:rPr>
        <w:t>Facebook</w:t>
      </w:r>
      <w:r w:rsidR="00E83465">
        <w:rPr>
          <w:rFonts w:ascii="Bahnschrift Light Condensed" w:hAnsi="Bahnschrift Light Condensed"/>
          <w:sz w:val="24"/>
          <w:szCs w:val="24"/>
        </w:rPr>
        <w:t xml:space="preserve"> ad’s etc.)</w:t>
      </w:r>
    </w:p>
    <w:p w14:paraId="3F17CC80" w14:textId="1A7466AA" w:rsidR="00E83465" w:rsidRDefault="00E83465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-Website hosting fees</w:t>
      </w:r>
    </w:p>
    <w:p w14:paraId="6EA187C8" w14:textId="2F186959" w:rsidR="00E83465" w:rsidRDefault="00E83465" w:rsidP="000E7452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-Business photography (equipment, actual photographer)</w:t>
      </w:r>
    </w:p>
    <w:p w14:paraId="568E5625" w14:textId="005A0435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 xml:space="preserve">Appointment booking </w:t>
      </w:r>
    </w:p>
    <w:p w14:paraId="18602445" w14:textId="572F913B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 xml:space="preserve">-Online booking software </w:t>
      </w:r>
    </w:p>
    <w:p w14:paraId="56E35CB3" w14:textId="0D106EBF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-Phone Bill (only portions used for business) *This can be determined by looking at the ratio of business        calls to personal calls.</w:t>
      </w:r>
    </w:p>
    <w:p w14:paraId="4A754B43" w14:textId="7F6ACF6D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-Groupon fees and other places you might pay for advertising to book appointments</w:t>
      </w:r>
    </w:p>
    <w:p w14:paraId="3FA48893" w14:textId="253D62DE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 xml:space="preserve">Promotional </w:t>
      </w:r>
      <w:r w:rsidR="002C5066">
        <w:rPr>
          <w:rFonts w:ascii="Bahnschrift Light Condensed" w:hAnsi="Bahnschrift Light Condensed"/>
          <w:sz w:val="24"/>
          <w:szCs w:val="24"/>
        </w:rPr>
        <w:t>items</w:t>
      </w:r>
    </w:p>
    <w:p w14:paraId="637BEFB1" w14:textId="2BB307E8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-Give-A0Way items</w:t>
      </w:r>
    </w:p>
    <w:p w14:paraId="2481609D" w14:textId="57929114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-Gift baskets</w:t>
      </w:r>
    </w:p>
    <w:p w14:paraId="2CD48F53" w14:textId="04629E31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-Free gift vouchers for your clients</w:t>
      </w:r>
    </w:p>
    <w:p w14:paraId="565B79BE" w14:textId="0BBC88DB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Parking *If where you  work requires paid parking</w:t>
      </w:r>
    </w:p>
    <w:p w14:paraId="5ADAED42" w14:textId="7F8C49AC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License fees</w:t>
      </w:r>
    </w:p>
    <w:p w14:paraId="43F341B9" w14:textId="55723F9A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-Renewal fees</w:t>
      </w:r>
    </w:p>
    <w:p w14:paraId="586F8E7C" w14:textId="414A1DDF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-Vendors license</w:t>
      </w:r>
    </w:p>
    <w:p w14:paraId="2D599192" w14:textId="1AFEDEB9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-Business license</w:t>
      </w:r>
    </w:p>
    <w:p w14:paraId="3EB328A3" w14:textId="67EABA49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lastRenderedPageBreak/>
        <w:t>Insurances</w:t>
      </w:r>
    </w:p>
    <w:p w14:paraId="082C2693" w14:textId="5D7A3102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-Business liability insurances</w:t>
      </w:r>
    </w:p>
    <w:p w14:paraId="7C06417F" w14:textId="5D78B639" w:rsidR="002C5066" w:rsidRDefault="002C5066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B274257" wp14:editId="37A8BF4A">
            <wp:simplePos x="0" y="0"/>
            <wp:positionH relativeFrom="column">
              <wp:posOffset>5611273</wp:posOffset>
            </wp:positionH>
            <wp:positionV relativeFrom="paragraph">
              <wp:posOffset>-675541</wp:posOffset>
            </wp:positionV>
            <wp:extent cx="1021278" cy="102127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gandresstylis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278" cy="102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7150F" w14:textId="0B65DA69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-Health Insurance **As long as you do not have insurance provided by a spouse. If you receive a government subsidy, you can only write off the amount you pay each month.  This is also not a business deduction **This is a personal deduction recorded on a 1040 form.</w:t>
      </w:r>
    </w:p>
    <w:p w14:paraId="68D0AD47" w14:textId="6C7C11D2" w:rsidR="00E83465" w:rsidRDefault="00E83465" w:rsidP="00E83465">
      <w:pPr>
        <w:pStyle w:val="ListParagraph"/>
        <w:numPr>
          <w:ilvl w:val="0"/>
          <w:numId w:val="1"/>
        </w:numPr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Home Office</w:t>
      </w:r>
    </w:p>
    <w:p w14:paraId="3F53A6E1" w14:textId="2EA7C1FA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Can be written off in several ways:</w:t>
      </w:r>
    </w:p>
    <w:p w14:paraId="7172651F" w14:textId="4251C025" w:rsidR="00E83465" w:rsidRPr="002C5066" w:rsidRDefault="00E83465" w:rsidP="00E83465">
      <w:pPr>
        <w:pStyle w:val="ListParagraph"/>
        <w:rPr>
          <w:rFonts w:ascii="Bahnschrift Light Condensed" w:hAnsi="Bahnschrift Light Condensed"/>
          <w:b/>
          <w:bCs/>
          <w:sz w:val="24"/>
          <w:szCs w:val="24"/>
        </w:rPr>
      </w:pPr>
      <w:r w:rsidRPr="002C5066">
        <w:rPr>
          <w:rFonts w:ascii="Bahnschrift Light Condensed" w:hAnsi="Bahnschrift Light Condensed"/>
          <w:b/>
          <w:bCs/>
          <w:sz w:val="24"/>
          <w:szCs w:val="24"/>
        </w:rPr>
        <w:t>Actual expense</w:t>
      </w:r>
    </w:p>
    <w:p w14:paraId="1126CD7D" w14:textId="2FED342F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-Direct expense (supplies, and repairs for office)</w:t>
      </w:r>
    </w:p>
    <w:p w14:paraId="260CE532" w14:textId="163F6CE0" w:rsidR="00E83465" w:rsidRPr="002C5066" w:rsidRDefault="00E83465" w:rsidP="00E83465">
      <w:pPr>
        <w:pStyle w:val="ListParagraph"/>
        <w:rPr>
          <w:rFonts w:ascii="Bahnschrift Light Condensed" w:hAnsi="Bahnschrift Light Condensed"/>
          <w:b/>
          <w:bCs/>
          <w:sz w:val="24"/>
          <w:szCs w:val="24"/>
        </w:rPr>
      </w:pPr>
      <w:r w:rsidRPr="002C5066">
        <w:rPr>
          <w:rFonts w:ascii="Bahnschrift Light Condensed" w:hAnsi="Bahnschrift Light Condensed"/>
          <w:b/>
          <w:bCs/>
          <w:sz w:val="24"/>
          <w:szCs w:val="24"/>
        </w:rPr>
        <w:t>Indirect expenses</w:t>
      </w:r>
    </w:p>
    <w:p w14:paraId="250DB852" w14:textId="1473A026" w:rsidR="00E83465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>
        <w:rPr>
          <w:rFonts w:ascii="Bahnschrift Light Condensed" w:hAnsi="Bahnschrift Light Condensed"/>
          <w:sz w:val="24"/>
          <w:szCs w:val="24"/>
        </w:rPr>
        <w:t>-</w:t>
      </w:r>
      <w:r w:rsidR="002C5066">
        <w:rPr>
          <w:rFonts w:ascii="Bahnschrift Light Condensed" w:hAnsi="Bahnschrift Light Condensed"/>
          <w:sz w:val="24"/>
          <w:szCs w:val="24"/>
        </w:rPr>
        <w:t>Utilities</w:t>
      </w:r>
      <w:r>
        <w:rPr>
          <w:rFonts w:ascii="Bahnschrift Light Condensed" w:hAnsi="Bahnschrift Light Condensed"/>
          <w:sz w:val="24"/>
          <w:szCs w:val="24"/>
        </w:rPr>
        <w:t>, Mortgage, ho</w:t>
      </w:r>
      <w:r w:rsidR="003A6D32">
        <w:rPr>
          <w:rFonts w:ascii="Bahnschrift Light Condensed" w:hAnsi="Bahnschrift Light Condensed"/>
          <w:sz w:val="24"/>
          <w:szCs w:val="24"/>
        </w:rPr>
        <w:t>m</w:t>
      </w:r>
      <w:bookmarkStart w:id="0" w:name="_GoBack"/>
      <w:bookmarkEnd w:id="0"/>
      <w:r>
        <w:rPr>
          <w:rFonts w:ascii="Bahnschrift Light Condensed" w:hAnsi="Bahnschrift Light Condensed"/>
          <w:sz w:val="24"/>
          <w:szCs w:val="24"/>
        </w:rPr>
        <w:t>e insurance</w:t>
      </w:r>
      <w:r w:rsidR="002C5066">
        <w:rPr>
          <w:rFonts w:ascii="Bahnschrift Light Condensed" w:hAnsi="Bahnschrift Light Condensed"/>
          <w:sz w:val="24"/>
          <w:szCs w:val="24"/>
        </w:rPr>
        <w:t>. ***You will divide those expenses by the percentage of space and usage is used for business.</w:t>
      </w:r>
    </w:p>
    <w:p w14:paraId="52156B6B" w14:textId="23571C47" w:rsidR="002C5066" w:rsidRDefault="002C5066" w:rsidP="00E83465">
      <w:pPr>
        <w:pStyle w:val="ListParagraph"/>
        <w:rPr>
          <w:rFonts w:ascii="Bahnschrift Light Condensed" w:hAnsi="Bahnschrift Light Condensed"/>
          <w:b/>
          <w:bCs/>
          <w:sz w:val="24"/>
          <w:szCs w:val="24"/>
        </w:rPr>
      </w:pPr>
      <w:r w:rsidRPr="002C5066">
        <w:rPr>
          <w:rFonts w:ascii="Bahnschrift Light Condensed" w:hAnsi="Bahnschrift Light Condensed"/>
          <w:b/>
          <w:bCs/>
          <w:sz w:val="24"/>
          <w:szCs w:val="24"/>
        </w:rPr>
        <w:t>Simple</w:t>
      </w:r>
    </w:p>
    <w:p w14:paraId="725EB02D" w14:textId="1E802117" w:rsidR="002C5066" w:rsidRPr="002C5066" w:rsidRDefault="002C5066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  <w:r w:rsidRPr="002C5066">
        <w:rPr>
          <w:rFonts w:ascii="Bahnschrift Light Condensed" w:hAnsi="Bahnschrift Light Condensed"/>
          <w:sz w:val="24"/>
          <w:szCs w:val="24"/>
        </w:rPr>
        <w:t>-Any square footage up to a certain square foot (varies by state), multiplied b</w:t>
      </w:r>
      <w:r>
        <w:rPr>
          <w:rFonts w:ascii="Bahnschrift Light Condensed" w:hAnsi="Bahnschrift Light Condensed"/>
          <w:sz w:val="24"/>
          <w:szCs w:val="24"/>
        </w:rPr>
        <w:t>y</w:t>
      </w:r>
      <w:r w:rsidRPr="002C5066">
        <w:rPr>
          <w:rFonts w:ascii="Bahnschrift Light Condensed" w:hAnsi="Bahnschrift Light Condensed"/>
          <w:sz w:val="24"/>
          <w:szCs w:val="24"/>
        </w:rPr>
        <w:t xml:space="preserve"> the state standard rate. (typically, $5)</w:t>
      </w:r>
    </w:p>
    <w:p w14:paraId="7CE8B24D" w14:textId="45693213" w:rsidR="00E83465" w:rsidRPr="000E7452" w:rsidRDefault="00E83465" w:rsidP="00E83465">
      <w:pPr>
        <w:pStyle w:val="ListParagraph"/>
        <w:rPr>
          <w:rFonts w:ascii="Bahnschrift Light Condensed" w:hAnsi="Bahnschrift Light Condensed"/>
          <w:sz w:val="24"/>
          <w:szCs w:val="24"/>
        </w:rPr>
      </w:pPr>
    </w:p>
    <w:sectPr w:rsidR="00E83465" w:rsidRPr="000E745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D9DC9" w14:textId="77777777" w:rsidR="00C57444" w:rsidRDefault="00C57444" w:rsidP="002C5066">
      <w:pPr>
        <w:spacing w:after="0" w:line="240" w:lineRule="auto"/>
      </w:pPr>
      <w:r>
        <w:separator/>
      </w:r>
    </w:p>
  </w:endnote>
  <w:endnote w:type="continuationSeparator" w:id="0">
    <w:p w14:paraId="299D0FE9" w14:textId="77777777" w:rsidR="00C57444" w:rsidRDefault="00C57444" w:rsidP="002C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right Daddy">
    <w:panose1 w:val="00000000000000000000"/>
    <w:charset w:val="00"/>
    <w:family w:val="modern"/>
    <w:notTrueType/>
    <w:pitch w:val="variable"/>
    <w:sig w:usb0="00000027" w:usb1="5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73505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CCBAD3" w14:textId="19F13A6F" w:rsidR="002C5066" w:rsidRDefault="002C50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CF41AC" w14:textId="405847F1" w:rsidR="002C5066" w:rsidRDefault="002C50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6EFF5" w14:textId="77777777" w:rsidR="00C57444" w:rsidRDefault="00C57444" w:rsidP="002C5066">
      <w:pPr>
        <w:spacing w:after="0" w:line="240" w:lineRule="auto"/>
      </w:pPr>
      <w:r>
        <w:separator/>
      </w:r>
    </w:p>
  </w:footnote>
  <w:footnote w:type="continuationSeparator" w:id="0">
    <w:p w14:paraId="6761B200" w14:textId="77777777" w:rsidR="00C57444" w:rsidRDefault="00C57444" w:rsidP="002C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84741" w14:textId="403B83AB" w:rsidR="002C5066" w:rsidRDefault="002C5066">
    <w:pPr>
      <w:pStyle w:val="Header"/>
    </w:pPr>
    <w:r>
      <w:t>ConfessionCeo</w:t>
    </w:r>
  </w:p>
  <w:p w14:paraId="51010E5C" w14:textId="77777777" w:rsidR="002C5066" w:rsidRDefault="002C5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F62AB"/>
    <w:multiLevelType w:val="hybridMultilevel"/>
    <w:tmpl w:val="5128BFB8"/>
    <w:lvl w:ilvl="0" w:tplc="42B2F344">
      <w:start w:val="1"/>
      <w:numFmt w:val="bullet"/>
      <w:lvlText w:val="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52"/>
    <w:rsid w:val="000E7452"/>
    <w:rsid w:val="002C5066"/>
    <w:rsid w:val="003A6D32"/>
    <w:rsid w:val="00C57444"/>
    <w:rsid w:val="00C640D8"/>
    <w:rsid w:val="00E83465"/>
    <w:rsid w:val="00F7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A8C53"/>
  <w15:chartTrackingRefBased/>
  <w15:docId w15:val="{CA33F405-D8E0-40F5-965E-1CBC5B239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066"/>
  </w:style>
  <w:style w:type="paragraph" w:styleId="Footer">
    <w:name w:val="footer"/>
    <w:basedOn w:val="Normal"/>
    <w:link w:val="FooterChar"/>
    <w:uiPriority w:val="99"/>
    <w:unhideWhenUsed/>
    <w:rsid w:val="002C5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Tax Deductions</dc:title>
  <dc:subject>www.megandres.com/</dc:subject>
  <dc:creator>Ben Andres</dc:creator>
  <cp:keywords/>
  <dc:description/>
  <cp:lastModifiedBy>Ben Andres</cp:lastModifiedBy>
  <cp:revision>2</cp:revision>
  <dcterms:created xsi:type="dcterms:W3CDTF">2020-02-21T17:51:00Z</dcterms:created>
  <dcterms:modified xsi:type="dcterms:W3CDTF">2020-02-21T18:36:00Z</dcterms:modified>
</cp:coreProperties>
</file>